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FF2" w:rsidRDefault="00042FF2" w:rsidP="00042FF2">
      <w:pPr>
        <w:spacing w:line="480" w:lineRule="auto"/>
        <w:jc w:val="center"/>
      </w:pPr>
    </w:p>
    <w:p w:rsidR="00042FF2" w:rsidRDefault="00042FF2" w:rsidP="00042FF2">
      <w:pPr>
        <w:spacing w:line="480" w:lineRule="auto"/>
        <w:jc w:val="center"/>
      </w:pPr>
    </w:p>
    <w:p w:rsidR="00042FF2" w:rsidRDefault="00042FF2" w:rsidP="00042FF2">
      <w:pPr>
        <w:spacing w:line="480" w:lineRule="auto"/>
        <w:jc w:val="center"/>
      </w:pPr>
    </w:p>
    <w:p w:rsidR="00042FF2" w:rsidRDefault="00042FF2" w:rsidP="00042FF2">
      <w:pPr>
        <w:spacing w:line="480" w:lineRule="auto"/>
        <w:jc w:val="center"/>
      </w:pPr>
    </w:p>
    <w:p w:rsidR="00042FF2" w:rsidRDefault="00042FF2" w:rsidP="00042FF2">
      <w:pPr>
        <w:spacing w:line="480" w:lineRule="auto"/>
        <w:jc w:val="center"/>
      </w:pPr>
    </w:p>
    <w:p w:rsidR="002A58C5" w:rsidRPr="002A58C5" w:rsidRDefault="002A58C5" w:rsidP="00042FF2">
      <w:pPr>
        <w:spacing w:line="480" w:lineRule="auto"/>
        <w:jc w:val="center"/>
      </w:pPr>
      <w:r w:rsidRPr="002A58C5">
        <w:t>New England and the Chesapeake</w:t>
      </w:r>
    </w:p>
    <w:p w:rsidR="002A58C5" w:rsidRDefault="002A58C5" w:rsidP="00042FF2">
      <w:pPr>
        <w:spacing w:line="480" w:lineRule="auto"/>
        <w:jc w:val="center"/>
      </w:pPr>
      <w:r>
        <w:t>Institutional affiliation</w:t>
      </w:r>
    </w:p>
    <w:p w:rsidR="002A58C5" w:rsidRDefault="002A58C5" w:rsidP="00042FF2">
      <w:pPr>
        <w:spacing w:line="480" w:lineRule="auto"/>
        <w:jc w:val="center"/>
      </w:pPr>
      <w:r>
        <w:t>Name of lecturer</w:t>
      </w:r>
    </w:p>
    <w:p w:rsidR="002A58C5" w:rsidRDefault="002A58C5" w:rsidP="00042FF2">
      <w:pPr>
        <w:spacing w:line="480" w:lineRule="auto"/>
        <w:jc w:val="center"/>
      </w:pPr>
      <w:r>
        <w:t>Name of student</w:t>
      </w:r>
    </w:p>
    <w:p w:rsidR="002A58C5" w:rsidRDefault="002A58C5" w:rsidP="00042FF2">
      <w:pPr>
        <w:spacing w:line="480" w:lineRule="auto"/>
        <w:jc w:val="center"/>
      </w:pPr>
      <w:r>
        <w:t>Due date</w:t>
      </w:r>
    </w:p>
    <w:p w:rsidR="002A58C5" w:rsidRDefault="002A58C5" w:rsidP="004C3FEA">
      <w:pPr>
        <w:spacing w:line="480" w:lineRule="auto"/>
      </w:pPr>
      <w:r>
        <w:br w:type="page"/>
      </w:r>
    </w:p>
    <w:p w:rsidR="00721407" w:rsidRPr="004C3FEA" w:rsidRDefault="001715E4" w:rsidP="004C3FEA">
      <w:pPr>
        <w:spacing w:line="480" w:lineRule="auto"/>
        <w:jc w:val="center"/>
        <w:rPr>
          <w:b/>
        </w:rPr>
      </w:pPr>
      <w:r w:rsidRPr="004C3FEA">
        <w:rPr>
          <w:b/>
        </w:rPr>
        <w:lastRenderedPageBreak/>
        <w:t>New England and the Chesapeake</w:t>
      </w:r>
    </w:p>
    <w:p w:rsidR="00E567C1" w:rsidRPr="00E567C1" w:rsidRDefault="00E567C1" w:rsidP="00E567C1">
      <w:pPr>
        <w:spacing w:line="480" w:lineRule="auto"/>
        <w:ind w:firstLine="720"/>
        <w:jc w:val="both"/>
      </w:pPr>
      <w:r w:rsidRPr="00E567C1">
        <w:t>While both the people of the New England region and of the Chesapeake region descended from the same English origin, by 1700 both regions had traveled in two diverse directions. The two groups were occupied with issues that were unique to their religion. The difference in religion was caused by the exposure to varied circumstances which forced each group to rethink how to reconstruct society. As a result, the two groups had varied motivations, geography, and government and this caused great differences in the development of the area each group settled. Although they all came from one country, they had varied views and motives (Berlin 2009). </w:t>
      </w:r>
    </w:p>
    <w:p w:rsidR="00E567C1" w:rsidRPr="00E567C1" w:rsidRDefault="00E567C1" w:rsidP="00E567C1">
      <w:pPr>
        <w:spacing w:line="480" w:lineRule="auto"/>
        <w:ind w:firstLine="720"/>
        <w:jc w:val="both"/>
      </w:pPr>
      <w:r w:rsidRPr="00E567C1">
        <w:t>As the regions began to expand and develop, their motivations for settlement helped to mold their societies. New England was a place where men sought refuge from religious persecution and were established as a haven for religious refugees. The new Englanders attempted to spread their beliefs of religion and this led to many new Englanders to practice ad believe that they must all work together. They were determined to mourn together, labor, and suffer together, always havin</w:t>
      </w:r>
      <w:bookmarkStart w:id="0" w:name="_GoBack"/>
      <w:bookmarkEnd w:id="0"/>
      <w:r w:rsidRPr="00E567C1">
        <w:t>g before our eyes our commission and community in the work. The people of the Chesapeake were concerned not only with their religious freedom but also were concerned with their economic independence.</w:t>
      </w:r>
    </w:p>
    <w:p w:rsidR="00E567C1" w:rsidRPr="00E567C1" w:rsidRDefault="00E567C1" w:rsidP="00E567C1">
      <w:pPr>
        <w:spacing w:line="480" w:lineRule="auto"/>
        <w:ind w:firstLine="720"/>
        <w:jc w:val="both"/>
      </w:pPr>
      <w:r w:rsidRPr="00E567C1">
        <w:t>Although they both came from the same origin, the two groups were different. New England was more tolerant and communities based, unlike the Chesapeake who was focused more on personal wealth and land. As such, the new Englanders provided refuge to spiritual refuges, unlike the Chesapeake who were determined to do anything to achieve their motives and desires. Also, New Englanders enjoyed a much higher standard of living. This high standard of New England was due to many factors, including a healthier environment, better family situation, and a high rate of reproduction. They enjoyed a clean water supply which was a contrast to the contaminated water of Chesapeake Bay (Horn 2012). This created a difference between the two groups.</w:t>
      </w:r>
    </w:p>
    <w:p w:rsidR="00223DAF" w:rsidRDefault="00223DAF" w:rsidP="004C3FEA">
      <w:pPr>
        <w:spacing w:line="480" w:lineRule="auto"/>
      </w:pPr>
      <w:r>
        <w:br w:type="page"/>
      </w:r>
    </w:p>
    <w:p w:rsidR="009B4878" w:rsidRPr="00223DAF" w:rsidRDefault="009B4878" w:rsidP="004C3FEA">
      <w:pPr>
        <w:spacing w:line="480" w:lineRule="auto"/>
        <w:jc w:val="center"/>
        <w:rPr>
          <w:b/>
        </w:rPr>
      </w:pPr>
      <w:r w:rsidRPr="00223DAF">
        <w:rPr>
          <w:b/>
        </w:rPr>
        <w:t>References</w:t>
      </w:r>
    </w:p>
    <w:p w:rsidR="002A58C5" w:rsidRDefault="002A58C5" w:rsidP="004C3FEA">
      <w:pPr>
        <w:spacing w:line="480" w:lineRule="auto"/>
        <w:ind w:left="720" w:hanging="720"/>
        <w:jc w:val="both"/>
      </w:pPr>
      <w:r w:rsidRPr="008D68E2">
        <w:t>Berlin, I. (2009). </w:t>
      </w:r>
      <w:r w:rsidRPr="008D68E2">
        <w:rPr>
          <w:i/>
          <w:iCs/>
        </w:rPr>
        <w:t>Many thousands gone: The first two centuries of slavery in North America</w:t>
      </w:r>
      <w:r w:rsidRPr="008D68E2">
        <w:t>. Harvard University Press.</w:t>
      </w:r>
    </w:p>
    <w:p w:rsidR="002A58C5" w:rsidRDefault="002A58C5" w:rsidP="004C3FEA">
      <w:pPr>
        <w:spacing w:line="480" w:lineRule="auto"/>
        <w:ind w:left="720" w:hanging="720"/>
        <w:jc w:val="both"/>
      </w:pPr>
      <w:r w:rsidRPr="009B4878">
        <w:t>Horn, J. (2012). </w:t>
      </w:r>
      <w:r w:rsidRPr="009B4878">
        <w:rPr>
          <w:i/>
          <w:iCs/>
        </w:rPr>
        <w:t>Adapting to a New World: English society in the seventeenth-century Chesapeake</w:t>
      </w:r>
      <w:r w:rsidRPr="009B4878">
        <w:t>. UNC Press Books.</w:t>
      </w:r>
    </w:p>
    <w:sectPr w:rsidR="002A58C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F43" w:rsidRDefault="00C80F43" w:rsidP="004C3FEA">
      <w:pPr>
        <w:spacing w:after="0"/>
      </w:pPr>
      <w:r>
        <w:separator/>
      </w:r>
    </w:p>
  </w:endnote>
  <w:endnote w:type="continuationSeparator" w:id="0">
    <w:p w:rsidR="00C80F43" w:rsidRDefault="00C80F43" w:rsidP="004C3F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F43" w:rsidRDefault="00C80F43" w:rsidP="004C3FEA">
      <w:pPr>
        <w:spacing w:after="0"/>
      </w:pPr>
      <w:r>
        <w:separator/>
      </w:r>
    </w:p>
  </w:footnote>
  <w:footnote w:type="continuationSeparator" w:id="0">
    <w:p w:rsidR="00C80F43" w:rsidRDefault="00C80F43" w:rsidP="004C3FE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39295"/>
      <w:docPartObj>
        <w:docPartGallery w:val="Page Numbers (Top of Page)"/>
        <w:docPartUnique/>
      </w:docPartObj>
    </w:sdtPr>
    <w:sdtEndPr>
      <w:rPr>
        <w:noProof/>
      </w:rPr>
    </w:sdtEndPr>
    <w:sdtContent>
      <w:p w:rsidR="004C3FEA" w:rsidRDefault="004C3FEA">
        <w:pPr>
          <w:pStyle w:val="Header"/>
          <w:jc w:val="right"/>
        </w:pPr>
        <w:r>
          <w:fldChar w:fldCharType="begin"/>
        </w:r>
        <w:r>
          <w:instrText xml:space="preserve"> PAGE   \* MERGEFORMAT </w:instrText>
        </w:r>
        <w:r>
          <w:fldChar w:fldCharType="separate"/>
        </w:r>
        <w:r w:rsidR="00C80F43">
          <w:rPr>
            <w:noProof/>
          </w:rPr>
          <w:t>1</w:t>
        </w:r>
        <w:r>
          <w:rPr>
            <w:noProof/>
          </w:rPr>
          <w:fldChar w:fldCharType="end"/>
        </w:r>
      </w:p>
    </w:sdtContent>
  </w:sdt>
  <w:p w:rsidR="004C3FEA" w:rsidRDefault="004C3F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5E4"/>
    <w:rsid w:val="00042FF2"/>
    <w:rsid w:val="001715E4"/>
    <w:rsid w:val="00223DAF"/>
    <w:rsid w:val="002A58C5"/>
    <w:rsid w:val="004C3FEA"/>
    <w:rsid w:val="00503AEB"/>
    <w:rsid w:val="006A1B3B"/>
    <w:rsid w:val="00775954"/>
    <w:rsid w:val="007F56D2"/>
    <w:rsid w:val="008D68E2"/>
    <w:rsid w:val="009B4878"/>
    <w:rsid w:val="00A854CB"/>
    <w:rsid w:val="00C80F43"/>
    <w:rsid w:val="00D10C5C"/>
    <w:rsid w:val="00E567C1"/>
    <w:rsid w:val="00E75337"/>
    <w:rsid w:val="00F2203C"/>
    <w:rsid w:val="00F57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203C"/>
    <w:rPr>
      <w:color w:val="0000FF" w:themeColor="hyperlink"/>
      <w:u w:val="single"/>
    </w:rPr>
  </w:style>
  <w:style w:type="paragraph" w:styleId="Header">
    <w:name w:val="header"/>
    <w:basedOn w:val="Normal"/>
    <w:link w:val="HeaderChar"/>
    <w:uiPriority w:val="99"/>
    <w:unhideWhenUsed/>
    <w:rsid w:val="004C3FEA"/>
    <w:pPr>
      <w:tabs>
        <w:tab w:val="center" w:pos="4680"/>
        <w:tab w:val="right" w:pos="9360"/>
      </w:tabs>
      <w:spacing w:after="0"/>
    </w:pPr>
  </w:style>
  <w:style w:type="character" w:customStyle="1" w:styleId="HeaderChar">
    <w:name w:val="Header Char"/>
    <w:basedOn w:val="DefaultParagraphFont"/>
    <w:link w:val="Header"/>
    <w:uiPriority w:val="99"/>
    <w:rsid w:val="004C3FEA"/>
  </w:style>
  <w:style w:type="paragraph" w:styleId="Footer">
    <w:name w:val="footer"/>
    <w:basedOn w:val="Normal"/>
    <w:link w:val="FooterChar"/>
    <w:uiPriority w:val="99"/>
    <w:unhideWhenUsed/>
    <w:rsid w:val="004C3FEA"/>
    <w:pPr>
      <w:tabs>
        <w:tab w:val="center" w:pos="4680"/>
        <w:tab w:val="right" w:pos="9360"/>
      </w:tabs>
      <w:spacing w:after="0"/>
    </w:pPr>
  </w:style>
  <w:style w:type="character" w:customStyle="1" w:styleId="FooterChar">
    <w:name w:val="Footer Char"/>
    <w:basedOn w:val="DefaultParagraphFont"/>
    <w:link w:val="Footer"/>
    <w:uiPriority w:val="99"/>
    <w:rsid w:val="004C3F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203C"/>
    <w:rPr>
      <w:color w:val="0000FF" w:themeColor="hyperlink"/>
      <w:u w:val="single"/>
    </w:rPr>
  </w:style>
  <w:style w:type="paragraph" w:styleId="Header">
    <w:name w:val="header"/>
    <w:basedOn w:val="Normal"/>
    <w:link w:val="HeaderChar"/>
    <w:uiPriority w:val="99"/>
    <w:unhideWhenUsed/>
    <w:rsid w:val="004C3FEA"/>
    <w:pPr>
      <w:tabs>
        <w:tab w:val="center" w:pos="4680"/>
        <w:tab w:val="right" w:pos="9360"/>
      </w:tabs>
      <w:spacing w:after="0"/>
    </w:pPr>
  </w:style>
  <w:style w:type="character" w:customStyle="1" w:styleId="HeaderChar">
    <w:name w:val="Header Char"/>
    <w:basedOn w:val="DefaultParagraphFont"/>
    <w:link w:val="Header"/>
    <w:uiPriority w:val="99"/>
    <w:rsid w:val="004C3FEA"/>
  </w:style>
  <w:style w:type="paragraph" w:styleId="Footer">
    <w:name w:val="footer"/>
    <w:basedOn w:val="Normal"/>
    <w:link w:val="FooterChar"/>
    <w:uiPriority w:val="99"/>
    <w:unhideWhenUsed/>
    <w:rsid w:val="004C3FEA"/>
    <w:pPr>
      <w:tabs>
        <w:tab w:val="center" w:pos="4680"/>
        <w:tab w:val="right" w:pos="9360"/>
      </w:tabs>
      <w:spacing w:after="0"/>
    </w:pPr>
  </w:style>
  <w:style w:type="character" w:customStyle="1" w:styleId="FooterChar">
    <w:name w:val="Footer Char"/>
    <w:basedOn w:val="DefaultParagraphFont"/>
    <w:link w:val="Footer"/>
    <w:uiPriority w:val="99"/>
    <w:rsid w:val="004C3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53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365</Words>
  <Characters>2086</Characters>
  <Application>Microsoft Office Word</Application>
  <DocSecurity>0</DocSecurity>
  <Lines>17</Lines>
  <Paragraphs>4</Paragraphs>
  <ScaleCrop>false</ScaleCrop>
  <Company/>
  <LinksUpToDate>false</LinksUpToDate>
  <CharactersWithSpaces>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21</cp:revision>
  <dcterms:created xsi:type="dcterms:W3CDTF">2021-09-03T01:40:00Z</dcterms:created>
  <dcterms:modified xsi:type="dcterms:W3CDTF">2021-09-03T02:19:00Z</dcterms:modified>
</cp:coreProperties>
</file>